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0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6"/>
        <w:gridCol w:w="3864"/>
        <w:gridCol w:w="2790"/>
        <w:gridCol w:w="2700"/>
        <w:gridCol w:w="1530"/>
        <w:gridCol w:w="90"/>
        <w:gridCol w:w="1890"/>
        <w:tblGridChange w:id="0">
          <w:tblGrid>
            <w:gridCol w:w="636"/>
            <w:gridCol w:w="3864"/>
            <w:gridCol w:w="2790"/>
            <w:gridCol w:w="2700"/>
            <w:gridCol w:w="1530"/>
            <w:gridCol w:w="90"/>
            <w:gridCol w:w="189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rFonts w:ascii="Lustria" w:cs="Lustria" w:eastAsia="Lustria" w:hAnsi="Lustri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28"/>
                <w:szCs w:val="28"/>
                <w:rtl w:val="0"/>
              </w:rPr>
              <w:t xml:space="preserve">OUTSIDE AGENCY FUNDED PROJECTS ( 08 No.)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  <w:rtl w:val="0"/>
              </w:rPr>
              <w:t xml:space="preserve">Title of the project/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  <w:rtl w:val="0"/>
              </w:rPr>
              <w:t xml:space="preserve">scheme (Adhoc)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Lustria" w:cs="Lustria" w:eastAsia="Lustria" w:hAnsi="Lustria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Lustria" w:cs="Lustria" w:eastAsia="Lustria" w:hAnsi="Lustria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PI/CO-PI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  <w:rtl w:val="0"/>
              </w:rPr>
              <w:t xml:space="preserve">unding source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  <w:rtl w:val="0"/>
              </w:rPr>
              <w:t xml:space="preserve">Year of start and duration</w:t>
            </w:r>
          </w:p>
        </w:tc>
      </w:tr>
      <w:tr>
        <w:trPr>
          <w:cantSplit w:val="0"/>
          <w:trHeight w:val="96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Validation of DUS descriptors for the dahlia (</w:t>
            </w:r>
            <w:r w:rsidDel="00000000" w:rsidR="00000000" w:rsidRPr="00000000">
              <w:rPr>
                <w:rFonts w:ascii="Lustria" w:cs="Lustria" w:eastAsia="Lustria" w:hAnsi="Lustria"/>
                <w:i w:val="1"/>
                <w:color w:val="000000"/>
                <w:sz w:val="24"/>
                <w:szCs w:val="24"/>
                <w:rtl w:val="0"/>
              </w:rPr>
              <w:t xml:space="preserve">Dahlia variabilis</w:t>
            </w: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 L.) and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DUS testing lead centre for Dahlia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Priyanka Thakur/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R. Sadhukhan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PPV&amp;FRA,GOI, India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30.00</w:t>
            </w: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Lakhs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 2018 - 2026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Seed production of marigold and flowering annuals for farmer’s livelihood security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Priyanka Thakur/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Arshi Sultanpuri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Director of Agriculture, Government of Himachal Pradesh (Under Programme RKVY)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35.00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Lakhs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2025 onwards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Honey and other beehive products production model for sustainable high hill bee keeping in Himachal Pradesh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Kiran Dayal/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Meena Thakur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National Bee Board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4"/>
                <w:szCs w:val="24"/>
                <w:rtl w:val="0"/>
              </w:rPr>
              <w:t xml:space="preserve">3.37,00</w:t>
            </w: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 crores( Total outlay of University)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Lustria" w:cs="Lustria" w:eastAsia="Lustria" w:hAnsi="Lust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4"/>
                <w:szCs w:val="24"/>
                <w:rtl w:val="0"/>
              </w:rPr>
              <w:t xml:space="preserve">10.40 Lakhs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2025 onwards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6" w:right="0" w:firstLine="0"/>
              <w:jc w:val="both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Incubation centre for facilitating school to work transition in Agriculture sector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Manish Sharma/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Lustria" w:cs="Lustria" w:eastAsia="Lustria" w:hAnsi="Lust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Priyanka Thakur</w:t>
            </w:r>
            <w:r w:rsidDel="00000000" w:rsidR="00000000" w:rsidRPr="00000000">
              <w:rPr>
                <w:rFonts w:ascii="Lustria" w:cs="Lustria" w:eastAsia="Lustria" w:hAnsi="Lustria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as Co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Project Director, Samagra  Shiksha, Shimla, Govt. of HP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2,80 Crores ( Total outlay of University)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2025 onwards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6" w:right="0" w:firstLine="0"/>
              <w:jc w:val="both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SNA to Child Agency under National Bamboo Mission (HMS-706-54)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Vipin Guleria/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Priyanka Thakur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National Bamboo Mission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67.00 (Total outlay of University)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2.00 Lakhs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2025 onwards</w:t>
            </w:r>
          </w:p>
        </w:tc>
      </w:tr>
      <w:tr>
        <w:trPr>
          <w:cantSplit w:val="0"/>
          <w:trHeight w:val="162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Promotion of minor fruits namely Avacado, Dragon fruit, Jamun, Galgal, Phalsa and Karonda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Vishal Singh Rana/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Lustria" w:cs="Lustria" w:eastAsia="Lustria" w:hAnsi="Lust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DST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32.00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2023-26</w:t>
            </w:r>
          </w:p>
        </w:tc>
      </w:tr>
      <w:tr>
        <w:trPr>
          <w:cantSplit w:val="0"/>
          <w:trHeight w:val="1628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Lustria" w:cs="Lustria" w:eastAsia="Lustria" w:hAnsi="Lust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4"/>
                <w:szCs w:val="24"/>
                <w:rtl w:val="0"/>
              </w:rPr>
              <w:t xml:space="preserve">SC-SP component-RHRTS, Dhaulakuan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Vishal Singh Rana/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8"/>
                <w:szCs w:val="28"/>
                <w:rtl w:val="0"/>
              </w:rPr>
              <w:t xml:space="preserve">ICAR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4"/>
                <w:szCs w:val="24"/>
                <w:rtl w:val="0"/>
              </w:rPr>
              <w:t xml:space="preserve">2.00 crores</w:t>
            </w: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 (Total outlay of University)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Lustria" w:cs="Lustria" w:eastAsia="Lustria" w:hAnsi="Lust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4"/>
                <w:szCs w:val="24"/>
                <w:rtl w:val="0"/>
              </w:rPr>
              <w:t xml:space="preserve">(3.50 Lakhs)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2024-25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Lustria" w:cs="Lustria" w:eastAsia="Lustria" w:hAnsi="Lust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4"/>
                <w:szCs w:val="24"/>
                <w:rtl w:val="0"/>
              </w:rPr>
              <w:t xml:space="preserve">Avocado, dragon, Macadamia nut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Dr Vishal Singh Rana/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MIDH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5.00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2025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Lustria" w:cs="Lustria" w:eastAsia="Lustria" w:hAnsi="Lustri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color w:val="000000"/>
                <w:sz w:val="32"/>
                <w:szCs w:val="32"/>
                <w:rtl w:val="0"/>
              </w:rPr>
              <w:t xml:space="preserve">State funded Projects (13 No.)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Production of apple nursery feathered plants for commercialization under low hills in  Himachal Pradesh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Neena Chauhan/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R&amp;D project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code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UHF-021-55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5.00 Lakhs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Quality nursery production of sub-tropical fruits and ornamental plants 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State funded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2024-25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Introduction and technology standardization for exotic ber (</w:t>
            </w:r>
            <w:r w:rsidDel="00000000" w:rsidR="00000000" w:rsidRPr="00000000">
              <w:rPr>
                <w:rFonts w:ascii="Lustria" w:cs="Lustria" w:eastAsia="Lustria" w:hAnsi="Lustria"/>
                <w:i w:val="1"/>
                <w:color w:val="000000"/>
                <w:sz w:val="24"/>
                <w:szCs w:val="24"/>
                <w:rtl w:val="0"/>
              </w:rPr>
              <w:t xml:space="preserve">Zizyphus jujube</w:t>
            </w: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) production in HP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Vishal Singh Rana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State funded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2024-25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Establishment of experimental plantations to develop package and practices of dragon fruit 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Shashi Sharma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Vishal Singh Rana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State funded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2024-25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Revolving fund scheme for production of horticulture and forestry crops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 funded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long-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Introduction and Evaluation of Coffee at Dhaulakuan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Ajay Banyal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State funded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long-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Evaluation of crop regulation methods for guava (</w:t>
            </w:r>
            <w:r w:rsidDel="00000000" w:rsidR="00000000" w:rsidRPr="00000000">
              <w:rPr>
                <w:rFonts w:ascii="Lustria" w:cs="Lustria" w:eastAsia="Lustria" w:hAnsi="Lustria"/>
                <w:i w:val="1"/>
                <w:color w:val="000000"/>
                <w:sz w:val="24"/>
                <w:szCs w:val="24"/>
                <w:rtl w:val="0"/>
              </w:rPr>
              <w:t xml:space="preserve">Psidium guajava</w:t>
            </w: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 L.) Cv. Lalit in Shivalik foothills of Himachal Pradesh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Vishal Singh Rana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Priyanka Thakur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State funded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long-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Introduction and evaluation of citrus germplasm (coloured mangoes &amp; new mango cultivars under low hills of HP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Priyanka Thakur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State funded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long-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Introduction and evaluation of citrus germplasm (Kinnow, mandarins, sweet orange, malta, kagzi lime, baramasi, NRCC-8, Shahe Sharbati etc) under low hills of HP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Priyanka Thakur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State funded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long-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Introduction and evaluation of guava cultivars under low hills of HP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Priyanka Thakur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State funded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long-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Evaluation of litchi cultivars under low hills of HP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Priyanka Thakur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State funded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long-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4"/>
                <w:szCs w:val="24"/>
                <w:rtl w:val="0"/>
              </w:rPr>
              <w:t xml:space="preserve">Kinnow nutrition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Priyanka Thakur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State funded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long-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ind w:left="-18" w:firstLine="0"/>
              <w:jc w:val="both"/>
              <w:rPr>
                <w:rFonts w:ascii="Lustria" w:cs="Lustria" w:eastAsia="Lustria" w:hAnsi="Lust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ff0000"/>
                <w:sz w:val="24"/>
                <w:szCs w:val="24"/>
                <w:rtl w:val="0"/>
              </w:rPr>
              <w:t xml:space="preserve">Persimmon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Shilpa Nanglia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Lustria" w:cs="Lustria" w:eastAsia="Lustria" w:hAnsi="Lust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color w:val="000000"/>
                <w:sz w:val="24"/>
                <w:szCs w:val="24"/>
                <w:rtl w:val="0"/>
              </w:rPr>
              <w:t xml:space="preserve">Dr Priyanka Thakur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State funded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rPr>
                <w:rFonts w:ascii="Lustria" w:cs="Lustria" w:eastAsia="Lustria" w:hAnsi="Lustria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sz w:val="24"/>
                <w:szCs w:val="24"/>
                <w:rtl w:val="0"/>
              </w:rPr>
              <w:t xml:space="preserve">long- term</w:t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ust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